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65B" w:rsidRDefault="007B765B" w:rsidP="007B765B">
      <w:pPr>
        <w:jc w:val="center"/>
        <w:rPr>
          <w:rFonts w:cs="Arial"/>
          <w:b/>
        </w:rPr>
      </w:pPr>
      <w:r>
        <w:rPr>
          <w:rFonts w:cs="Arial"/>
          <w:b/>
        </w:rPr>
        <w:t>NÚMERO DE OXIDACIÓN</w:t>
      </w:r>
    </w:p>
    <w:p w:rsidR="007B765B" w:rsidRDefault="007B765B" w:rsidP="007B765B">
      <w:pPr>
        <w:rPr>
          <w:rFonts w:cs="Arial"/>
        </w:rPr>
      </w:pPr>
    </w:p>
    <w:p w:rsidR="007B765B" w:rsidRDefault="007B765B" w:rsidP="007B765B">
      <w:pPr>
        <w:ind w:left="1320" w:hanging="1320"/>
        <w:rPr>
          <w:rFonts w:cs="Arial"/>
        </w:rPr>
      </w:pPr>
      <w:r>
        <w:rPr>
          <w:rFonts w:cs="Arial"/>
          <w:b/>
          <w:sz w:val="20"/>
          <w:szCs w:val="20"/>
        </w:rPr>
        <w:t>OBJETIVO</w:t>
      </w:r>
      <w:r>
        <w:rPr>
          <w:rFonts w:cs="Arial"/>
        </w:rPr>
        <w:t>.  Escribir las reglas para determinar el número de oxidación de un elemento.</w:t>
      </w:r>
    </w:p>
    <w:p w:rsidR="00270857" w:rsidRDefault="00270857" w:rsidP="007B765B">
      <w:pPr>
        <w:ind w:left="1320" w:hanging="1320"/>
        <w:rPr>
          <w:rFonts w:cs="Arial"/>
        </w:rPr>
      </w:pPr>
    </w:p>
    <w:p w:rsidR="007B765B" w:rsidRDefault="007B765B" w:rsidP="007B765B">
      <w:pPr>
        <w:ind w:left="1440" w:hanging="1440"/>
        <w:rPr>
          <w:rFonts w:cs="Arial"/>
        </w:rPr>
      </w:pPr>
      <w:r>
        <w:rPr>
          <w:rFonts w:cs="Arial"/>
          <w:b/>
          <w:sz w:val="20"/>
          <w:szCs w:val="20"/>
        </w:rPr>
        <w:t>INTRODUCCIÓN</w:t>
      </w:r>
      <w:r>
        <w:rPr>
          <w:rFonts w:cs="Arial"/>
        </w:rPr>
        <w:t>.  Para identificar las especies oxidada y reducida en una reacción química, es necesario explicar el concepto de número de oxidación, así como la determinación del mismo.</w:t>
      </w:r>
    </w:p>
    <w:p w:rsidR="00270857" w:rsidRDefault="00270857" w:rsidP="00270857">
      <w:pPr>
        <w:rPr>
          <w:rFonts w:cs="Arial"/>
        </w:rPr>
      </w:pPr>
    </w:p>
    <w:p w:rsidR="00270857" w:rsidRDefault="00270857" w:rsidP="00270857">
      <w:pPr>
        <w:rPr>
          <w:rFonts w:cs="Arial"/>
        </w:rPr>
      </w:pPr>
    </w:p>
    <w:p w:rsidR="007B765B" w:rsidRDefault="007B765B" w:rsidP="00270857">
      <w:pPr>
        <w:rPr>
          <w:rFonts w:cs="Arial"/>
        </w:rPr>
      </w:pPr>
      <w:r>
        <w:rPr>
          <w:rFonts w:cs="Arial"/>
        </w:rPr>
        <w:t>Con frecuencia, los términos valencia y número de oxidación se consideran sinónimos; recordemos.</w:t>
      </w:r>
    </w:p>
    <w:p w:rsidR="007B765B" w:rsidRDefault="007B765B" w:rsidP="007B765B">
      <w:pPr>
        <w:ind w:firstLine="708"/>
        <w:rPr>
          <w:rFonts w:cs="Arial"/>
        </w:rPr>
      </w:pPr>
    </w:p>
    <w:p w:rsidR="007B765B" w:rsidRDefault="007B765B" w:rsidP="007B765B">
      <w:pPr>
        <w:ind w:left="1560" w:hanging="1560"/>
        <w:rPr>
          <w:rFonts w:cs="Arial"/>
        </w:rPr>
      </w:pPr>
      <w:r>
        <w:rPr>
          <w:rFonts w:cs="Arial"/>
          <w:b/>
          <w:sz w:val="20"/>
          <w:szCs w:val="20"/>
        </w:rPr>
        <w:t>VALENCIA</w:t>
      </w:r>
      <w:r>
        <w:rPr>
          <w:rFonts w:cs="Arial"/>
          <w:sz w:val="20"/>
          <w:szCs w:val="20"/>
        </w:rPr>
        <w:t>.</w:t>
      </w:r>
      <w:r>
        <w:rPr>
          <w:rFonts w:cs="Arial"/>
        </w:rPr>
        <w:t xml:space="preserve">  Es la capacidad de combinación de los átomos.</w:t>
      </w:r>
    </w:p>
    <w:p w:rsidR="00270857" w:rsidRDefault="00270857" w:rsidP="007B765B">
      <w:pPr>
        <w:ind w:left="1560" w:hanging="1560"/>
        <w:rPr>
          <w:rFonts w:cs="Arial"/>
        </w:rPr>
      </w:pPr>
    </w:p>
    <w:p w:rsidR="007B765B" w:rsidRDefault="007B765B" w:rsidP="007B765B">
      <w:pPr>
        <w:ind w:left="1560" w:hanging="1560"/>
        <w:rPr>
          <w:rFonts w:cs="Arial"/>
        </w:rPr>
      </w:pPr>
      <w:r>
        <w:rPr>
          <w:rFonts w:cs="Arial"/>
          <w:b/>
          <w:sz w:val="20"/>
          <w:szCs w:val="20"/>
        </w:rPr>
        <w:t>NÚMERO DE OXIDACIÓN</w:t>
      </w:r>
      <w:r>
        <w:rPr>
          <w:rFonts w:cs="Arial"/>
        </w:rPr>
        <w:t>.  Es la carga eléctrica asignada a un átomo cuando se combina con otro.  Ejemplo: en el KI, el número de oxidación del K es +1, y el del yodo es -1, ya que dada la elevada diferencia de electronegatividades entre los dos átomos, se considera que el potasio cede un electrón al yodo, mismo que el yodo acepta.</w:t>
      </w:r>
    </w:p>
    <w:p w:rsidR="007B765B" w:rsidRDefault="007B765B" w:rsidP="007B765B">
      <w:pPr>
        <w:ind w:left="1560" w:hanging="1560"/>
        <w:rPr>
          <w:rFonts w:cs="Arial"/>
        </w:rPr>
      </w:pPr>
      <w:r>
        <w:rPr>
          <w:rFonts w:cs="Arial"/>
        </w:rPr>
        <w:tab/>
        <w:t xml:space="preserve">En el </w:t>
      </w:r>
      <w:proofErr w:type="spellStart"/>
      <w:r>
        <w:rPr>
          <w:rFonts w:cs="Arial"/>
        </w:rPr>
        <w:t>HBr</w:t>
      </w:r>
      <w:proofErr w:type="spellEnd"/>
      <w:r>
        <w:rPr>
          <w:rFonts w:cs="Arial"/>
        </w:rPr>
        <w:t>, el número de oxidación del hidrógeno es +1 y el del bromo es -1, ya que ambos átomos comparten un par de electrones; para poder asignar cargas eléctricas, se supone que el bromo, al ser más electronegativo acepta el electrón del hidrógeno.</w:t>
      </w:r>
    </w:p>
    <w:p w:rsidR="007B765B" w:rsidRDefault="007B765B" w:rsidP="007B765B">
      <w:pPr>
        <w:ind w:left="1560" w:hanging="1560"/>
        <w:rPr>
          <w:rFonts w:cs="Arial"/>
        </w:rPr>
      </w:pPr>
    </w:p>
    <w:p w:rsidR="007B765B" w:rsidRDefault="007B765B" w:rsidP="007B765B">
      <w:pPr>
        <w:ind w:left="1560" w:hanging="1560"/>
        <w:jc w:val="center"/>
        <w:rPr>
          <w:rFonts w:cs="Arial"/>
          <w:b/>
        </w:rPr>
      </w:pPr>
    </w:p>
    <w:p w:rsidR="007B765B" w:rsidRDefault="007B765B" w:rsidP="007B765B">
      <w:pPr>
        <w:ind w:left="1560" w:hanging="1560"/>
        <w:jc w:val="center"/>
        <w:rPr>
          <w:rFonts w:cs="Arial"/>
          <w:b/>
        </w:rPr>
      </w:pPr>
    </w:p>
    <w:p w:rsidR="007B765B" w:rsidRDefault="007B765B" w:rsidP="007B765B">
      <w:pPr>
        <w:ind w:left="1560" w:hanging="1560"/>
        <w:jc w:val="center"/>
        <w:rPr>
          <w:rFonts w:cs="Arial"/>
          <w:b/>
        </w:rPr>
      </w:pPr>
    </w:p>
    <w:p w:rsidR="007B765B" w:rsidRDefault="007B765B" w:rsidP="007B765B">
      <w:pPr>
        <w:ind w:left="1560" w:hanging="1560"/>
        <w:jc w:val="center"/>
        <w:rPr>
          <w:rFonts w:cs="Arial"/>
          <w:b/>
        </w:rPr>
      </w:pPr>
    </w:p>
    <w:p w:rsidR="007B765B" w:rsidRDefault="007B765B" w:rsidP="007B765B">
      <w:pPr>
        <w:ind w:left="1560" w:hanging="1560"/>
        <w:jc w:val="center"/>
        <w:rPr>
          <w:rFonts w:cs="Arial"/>
          <w:b/>
        </w:rPr>
      </w:pPr>
    </w:p>
    <w:p w:rsidR="007B765B" w:rsidRDefault="007B765B" w:rsidP="007B765B">
      <w:pPr>
        <w:ind w:left="1560" w:hanging="1560"/>
        <w:jc w:val="center"/>
        <w:rPr>
          <w:rFonts w:cs="Arial"/>
          <w:b/>
        </w:rPr>
      </w:pPr>
    </w:p>
    <w:p w:rsidR="007B765B" w:rsidRDefault="007B765B" w:rsidP="007B765B">
      <w:pPr>
        <w:ind w:left="1560" w:hanging="1560"/>
        <w:jc w:val="center"/>
        <w:rPr>
          <w:rFonts w:cs="Arial"/>
          <w:b/>
        </w:rPr>
      </w:pPr>
      <w:bookmarkStart w:id="0" w:name="_GoBack"/>
      <w:bookmarkEnd w:id="0"/>
    </w:p>
    <w:p w:rsidR="007B765B" w:rsidRDefault="007B765B" w:rsidP="007B765B">
      <w:pPr>
        <w:ind w:left="1560" w:hanging="1560"/>
        <w:jc w:val="center"/>
        <w:rPr>
          <w:rFonts w:cs="Arial"/>
          <w:b/>
        </w:rPr>
      </w:pPr>
    </w:p>
    <w:p w:rsidR="007B765B" w:rsidRDefault="007B765B" w:rsidP="007B765B">
      <w:pPr>
        <w:ind w:left="1560" w:hanging="1560"/>
        <w:jc w:val="center"/>
        <w:rPr>
          <w:rFonts w:cs="Arial"/>
          <w:b/>
        </w:rPr>
      </w:pPr>
    </w:p>
    <w:p w:rsidR="007B765B" w:rsidRDefault="007B765B" w:rsidP="007B765B">
      <w:pPr>
        <w:ind w:left="1560" w:hanging="1560"/>
        <w:jc w:val="center"/>
        <w:rPr>
          <w:rFonts w:cs="Arial"/>
          <w:b/>
        </w:rPr>
      </w:pPr>
      <w:r>
        <w:rPr>
          <w:rFonts w:cs="Arial"/>
          <w:b/>
        </w:rPr>
        <w:t>REGLAS PARA DETERMINAR EL NÚMERO DE OXIDACIÓN DE UN ÁTOMO</w:t>
      </w:r>
    </w:p>
    <w:p w:rsidR="007B765B" w:rsidRDefault="007B765B" w:rsidP="007B765B">
      <w:pPr>
        <w:ind w:left="1560" w:hanging="1560"/>
        <w:rPr>
          <w:rFonts w:cs="Arial"/>
        </w:rPr>
      </w:pPr>
    </w:p>
    <w:p w:rsidR="007B765B" w:rsidRDefault="007B765B" w:rsidP="007B765B">
      <w:pPr>
        <w:numPr>
          <w:ilvl w:val="0"/>
          <w:numId w:val="1"/>
        </w:numPr>
        <w:tabs>
          <w:tab w:val="num" w:pos="360"/>
        </w:tabs>
        <w:ind w:left="360"/>
        <w:rPr>
          <w:rFonts w:cs="Arial"/>
        </w:rPr>
      </w:pPr>
      <w:r>
        <w:rPr>
          <w:rFonts w:cs="Arial"/>
        </w:rPr>
        <w:t>El número de oxidación de cualquier elemento libre (sin combinar) es cero.</w:t>
      </w:r>
    </w:p>
    <w:p w:rsidR="007B765B" w:rsidRDefault="007B765B" w:rsidP="007B765B">
      <w:pPr>
        <w:ind w:left="360"/>
        <w:rPr>
          <w:rFonts w:cs="Arial"/>
        </w:rPr>
      </w:pPr>
      <w:r>
        <w:rPr>
          <w:rFonts w:cs="Arial"/>
        </w:rPr>
        <w:t>Ejemplo: H</w:t>
      </w:r>
      <w:r>
        <w:rPr>
          <w:rFonts w:cs="Arial"/>
          <w:vertAlign w:val="subscript"/>
        </w:rPr>
        <w:t>2</w:t>
      </w:r>
      <w:r>
        <w:rPr>
          <w:rFonts w:cs="Arial"/>
        </w:rPr>
        <w:t>, O</w:t>
      </w:r>
      <w:r>
        <w:rPr>
          <w:rFonts w:cs="Arial"/>
          <w:vertAlign w:val="subscript"/>
        </w:rPr>
        <w:t>2</w:t>
      </w:r>
      <w:r>
        <w:rPr>
          <w:rFonts w:cs="Arial"/>
        </w:rPr>
        <w:t>, Cl</w:t>
      </w:r>
      <w:r>
        <w:rPr>
          <w:rFonts w:cs="Arial"/>
          <w:vertAlign w:val="subscript"/>
        </w:rPr>
        <w:t>2</w:t>
      </w:r>
      <w:r>
        <w:rPr>
          <w:rFonts w:cs="Arial"/>
        </w:rPr>
        <w:t>, Fe, K, tienen número de oxidación cero.</w:t>
      </w:r>
    </w:p>
    <w:p w:rsidR="007B765B" w:rsidRDefault="007B765B" w:rsidP="007B765B">
      <w:pPr>
        <w:ind w:left="360"/>
        <w:rPr>
          <w:rFonts w:cs="Arial"/>
        </w:rPr>
      </w:pPr>
    </w:p>
    <w:p w:rsidR="007B765B" w:rsidRDefault="007B765B" w:rsidP="007B765B">
      <w:pPr>
        <w:numPr>
          <w:ilvl w:val="0"/>
          <w:numId w:val="1"/>
        </w:numPr>
        <w:tabs>
          <w:tab w:val="num" w:pos="360"/>
        </w:tabs>
        <w:ind w:left="360"/>
        <w:rPr>
          <w:rFonts w:cs="Arial"/>
        </w:rPr>
      </w:pPr>
      <w:r>
        <w:rPr>
          <w:rFonts w:cs="Arial"/>
        </w:rPr>
        <w:t>Los metales alcalinos (grupo I A) tienen número de oxidación +1.</w:t>
      </w:r>
    </w:p>
    <w:p w:rsidR="007B765B" w:rsidRDefault="007B765B" w:rsidP="007B765B">
      <w:pPr>
        <w:rPr>
          <w:rFonts w:cs="Arial"/>
        </w:rPr>
      </w:pPr>
    </w:p>
    <w:p w:rsidR="007B765B" w:rsidRDefault="007B765B" w:rsidP="007B765B">
      <w:pPr>
        <w:numPr>
          <w:ilvl w:val="0"/>
          <w:numId w:val="1"/>
        </w:numPr>
        <w:tabs>
          <w:tab w:val="num" w:pos="360"/>
        </w:tabs>
        <w:ind w:left="360"/>
        <w:rPr>
          <w:rFonts w:cs="Arial"/>
        </w:rPr>
      </w:pPr>
      <w:r>
        <w:rPr>
          <w:rFonts w:cs="Arial"/>
        </w:rPr>
        <w:t>Los metales alcalinotérreos (grupo II A) tienen número de oxidación +2.</w:t>
      </w:r>
    </w:p>
    <w:p w:rsidR="007B765B" w:rsidRDefault="007B765B" w:rsidP="007B765B">
      <w:pPr>
        <w:rPr>
          <w:rFonts w:cs="Arial"/>
        </w:rPr>
      </w:pPr>
    </w:p>
    <w:p w:rsidR="007B765B" w:rsidRDefault="007B765B" w:rsidP="007B765B">
      <w:pPr>
        <w:numPr>
          <w:ilvl w:val="0"/>
          <w:numId w:val="1"/>
        </w:numPr>
        <w:tabs>
          <w:tab w:val="num" w:pos="360"/>
        </w:tabs>
        <w:ind w:left="360"/>
        <w:rPr>
          <w:rFonts w:cs="Arial"/>
        </w:rPr>
      </w:pPr>
      <w:r>
        <w:rPr>
          <w:rFonts w:cs="Arial"/>
        </w:rPr>
        <w:t>El número de oxidación del hidrógeno en la mayor parte de los compuestos es +1, por ejemplo: H</w:t>
      </w:r>
      <w:r>
        <w:rPr>
          <w:rFonts w:cs="Arial"/>
          <w:vertAlign w:val="subscript"/>
        </w:rPr>
        <w:t>2</w:t>
      </w:r>
      <w:r>
        <w:rPr>
          <w:rFonts w:cs="Arial"/>
        </w:rPr>
        <w:t>O, NH</w:t>
      </w:r>
      <w:r>
        <w:rPr>
          <w:rFonts w:cs="Arial"/>
          <w:vertAlign w:val="subscript"/>
        </w:rPr>
        <w:t>3</w:t>
      </w:r>
      <w:r>
        <w:rPr>
          <w:rFonts w:cs="Arial"/>
        </w:rPr>
        <w:t>, CH</w:t>
      </w:r>
      <w:r>
        <w:rPr>
          <w:rFonts w:cs="Arial"/>
          <w:vertAlign w:val="subscript"/>
        </w:rPr>
        <w:t>4</w:t>
      </w:r>
      <w:r>
        <w:rPr>
          <w:rFonts w:cs="Arial"/>
        </w:rPr>
        <w:t xml:space="preserve">; pero en los hidruros metálicos iónicos, como </w:t>
      </w:r>
      <w:proofErr w:type="spellStart"/>
      <w:r>
        <w:rPr>
          <w:rFonts w:cs="Arial"/>
        </w:rPr>
        <w:t>NaH</w:t>
      </w:r>
      <w:proofErr w:type="spellEnd"/>
      <w:r>
        <w:rPr>
          <w:rFonts w:cs="Arial"/>
        </w:rPr>
        <w:t>, CaH</w:t>
      </w:r>
      <w:r>
        <w:rPr>
          <w:rFonts w:cs="Arial"/>
          <w:vertAlign w:val="subscript"/>
        </w:rPr>
        <w:t>2</w:t>
      </w:r>
      <w:r>
        <w:rPr>
          <w:rFonts w:cs="Arial"/>
        </w:rPr>
        <w:t>, AlH</w:t>
      </w:r>
      <w:r>
        <w:rPr>
          <w:rFonts w:cs="Arial"/>
          <w:vertAlign w:val="subscript"/>
        </w:rPr>
        <w:t>3</w:t>
      </w:r>
      <w:r>
        <w:rPr>
          <w:rFonts w:cs="Arial"/>
        </w:rPr>
        <w:t>, el número de oxidación del hidrógeno es -1.</w:t>
      </w:r>
    </w:p>
    <w:p w:rsidR="007B765B" w:rsidRDefault="007B765B" w:rsidP="007B765B">
      <w:pPr>
        <w:rPr>
          <w:rFonts w:cs="Arial"/>
        </w:rPr>
      </w:pPr>
    </w:p>
    <w:p w:rsidR="007B765B" w:rsidRDefault="007B765B" w:rsidP="007B765B">
      <w:pPr>
        <w:numPr>
          <w:ilvl w:val="0"/>
          <w:numId w:val="1"/>
        </w:numPr>
        <w:tabs>
          <w:tab w:val="num" w:pos="360"/>
        </w:tabs>
        <w:ind w:left="360"/>
        <w:rPr>
          <w:rFonts w:cs="Arial"/>
        </w:rPr>
      </w:pPr>
      <w:r>
        <w:rPr>
          <w:rFonts w:cs="Arial"/>
        </w:rPr>
        <w:t>El oxígeno tiene número de oxidación de -2, excepto en los peróxidos que tiene número de oxidación -1 (H</w:t>
      </w:r>
      <w:r>
        <w:rPr>
          <w:rFonts w:cs="Arial"/>
          <w:vertAlign w:val="subscript"/>
        </w:rPr>
        <w:t>2</w:t>
      </w:r>
      <w:r>
        <w:rPr>
          <w:rFonts w:cs="Arial"/>
        </w:rPr>
        <w:t>O</w:t>
      </w:r>
      <w:r>
        <w:rPr>
          <w:rFonts w:cs="Arial"/>
          <w:vertAlign w:val="subscript"/>
        </w:rPr>
        <w:t>2</w:t>
      </w:r>
      <w:r>
        <w:rPr>
          <w:rFonts w:cs="Arial"/>
        </w:rPr>
        <w:t>).</w:t>
      </w:r>
    </w:p>
    <w:p w:rsidR="007B765B" w:rsidRDefault="007B765B" w:rsidP="007B765B">
      <w:pPr>
        <w:rPr>
          <w:rFonts w:cs="Arial"/>
        </w:rPr>
      </w:pPr>
    </w:p>
    <w:p w:rsidR="007B765B" w:rsidRDefault="007B765B" w:rsidP="007B765B">
      <w:pPr>
        <w:numPr>
          <w:ilvl w:val="0"/>
          <w:numId w:val="1"/>
        </w:numPr>
        <w:tabs>
          <w:tab w:val="num" w:pos="360"/>
        </w:tabs>
        <w:ind w:left="360"/>
        <w:rPr>
          <w:rFonts w:cs="Arial"/>
        </w:rPr>
      </w:pPr>
      <w:r>
        <w:rPr>
          <w:rFonts w:cs="Arial"/>
        </w:rPr>
        <w:t>Todos los metales tienen número de oxidación positivo.</w:t>
      </w:r>
    </w:p>
    <w:p w:rsidR="007B765B" w:rsidRDefault="007B765B" w:rsidP="007B765B">
      <w:pPr>
        <w:rPr>
          <w:rFonts w:cs="Arial"/>
        </w:rPr>
      </w:pPr>
    </w:p>
    <w:p w:rsidR="007B765B" w:rsidRDefault="007B765B" w:rsidP="007B765B">
      <w:pPr>
        <w:numPr>
          <w:ilvl w:val="0"/>
          <w:numId w:val="1"/>
        </w:numPr>
        <w:tabs>
          <w:tab w:val="num" w:pos="360"/>
        </w:tabs>
        <w:ind w:left="360"/>
        <w:rPr>
          <w:rFonts w:cs="Arial"/>
        </w:rPr>
      </w:pPr>
      <w:r>
        <w:rPr>
          <w:rFonts w:cs="Arial"/>
        </w:rPr>
        <w:t>La suma algebraica de los números de oxidación de los átomos de un catión debe ser igual a la carga del anión (neutra).</w:t>
      </w:r>
    </w:p>
    <w:p w:rsidR="007B765B" w:rsidRDefault="007B765B" w:rsidP="007B765B">
      <w:pPr>
        <w:rPr>
          <w:rFonts w:cs="Arial"/>
        </w:rPr>
      </w:pPr>
    </w:p>
    <w:p w:rsidR="007B765B" w:rsidRDefault="007B765B" w:rsidP="007B765B">
      <w:pPr>
        <w:numPr>
          <w:ilvl w:val="0"/>
          <w:numId w:val="1"/>
        </w:numPr>
        <w:tabs>
          <w:tab w:val="num" w:pos="360"/>
        </w:tabs>
        <w:ind w:left="360"/>
        <w:rPr>
          <w:rFonts w:cs="Arial"/>
        </w:rPr>
      </w:pPr>
      <w:r>
        <w:rPr>
          <w:rFonts w:cs="Arial"/>
        </w:rPr>
        <w:t>La suma algebraica de los números de oxidación de todos los átomos de un compuesto debe ser cero.</w:t>
      </w:r>
    </w:p>
    <w:p w:rsidR="00B03337" w:rsidRDefault="00B03337"/>
    <w:sectPr w:rsidR="00B033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1C24"/>
    <w:multiLevelType w:val="hybridMultilevel"/>
    <w:tmpl w:val="A9189E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65B"/>
    <w:rsid w:val="00270857"/>
    <w:rsid w:val="007B765B"/>
    <w:rsid w:val="00B03337"/>
    <w:rsid w:val="00B3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65B"/>
    <w:pPr>
      <w:widowControl w:val="0"/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65B"/>
    <w:pPr>
      <w:widowControl w:val="0"/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</dc:creator>
  <cp:lastModifiedBy>REYNOLDS</cp:lastModifiedBy>
  <cp:revision>3</cp:revision>
  <dcterms:created xsi:type="dcterms:W3CDTF">2012-05-13T20:35:00Z</dcterms:created>
  <dcterms:modified xsi:type="dcterms:W3CDTF">2012-05-13T21:12:00Z</dcterms:modified>
</cp:coreProperties>
</file>